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4B" w:rsidRPr="006A1657" w:rsidRDefault="0035164B" w:rsidP="006A1657">
      <w:pPr>
        <w:spacing w:line="400" w:lineRule="exact"/>
        <w:ind w:firstLineChars="200" w:firstLine="880"/>
        <w:jc w:val="center"/>
        <w:rPr>
          <w:rFonts w:asciiTheme="minorEastAsia" w:eastAsiaTheme="minorEastAsia" w:hAnsiTheme="minorEastAsia"/>
          <w:kern w:val="10"/>
          <w:sz w:val="44"/>
          <w:szCs w:val="44"/>
        </w:rPr>
      </w:pPr>
      <w:r w:rsidRPr="006A1657">
        <w:rPr>
          <w:rFonts w:asciiTheme="minorEastAsia" w:eastAsiaTheme="minorEastAsia" w:hAnsiTheme="minorEastAsia" w:hint="eastAsia"/>
          <w:kern w:val="10"/>
          <w:sz w:val="44"/>
          <w:szCs w:val="44"/>
        </w:rPr>
        <w:t>201</w:t>
      </w:r>
      <w:r w:rsidR="00430E7F" w:rsidRPr="006A1657">
        <w:rPr>
          <w:rFonts w:asciiTheme="minorEastAsia" w:eastAsiaTheme="minorEastAsia" w:hAnsiTheme="minorEastAsia" w:hint="eastAsia"/>
          <w:kern w:val="10"/>
          <w:sz w:val="44"/>
          <w:szCs w:val="44"/>
        </w:rPr>
        <w:t>9</w:t>
      </w:r>
      <w:r w:rsidRPr="006A1657">
        <w:rPr>
          <w:rFonts w:asciiTheme="minorEastAsia" w:eastAsiaTheme="minorEastAsia" w:hAnsiTheme="minorEastAsia" w:hint="eastAsia"/>
          <w:kern w:val="10"/>
          <w:sz w:val="44"/>
          <w:szCs w:val="44"/>
        </w:rPr>
        <w:t>年度述职述廉报告</w:t>
      </w:r>
    </w:p>
    <w:p w:rsidR="0035164B" w:rsidRPr="006A1657" w:rsidRDefault="0035164B" w:rsidP="006A1657">
      <w:pPr>
        <w:spacing w:line="400" w:lineRule="exact"/>
        <w:ind w:firstLineChars="901" w:firstLine="2703"/>
        <w:rPr>
          <w:rFonts w:asciiTheme="minorEastAsia" w:eastAsiaTheme="minorEastAsia" w:hAnsiTheme="minorEastAsia"/>
          <w:kern w:val="10"/>
          <w:sz w:val="30"/>
          <w:szCs w:val="30"/>
        </w:rPr>
      </w:pPr>
      <w:r w:rsidRPr="006A1657">
        <w:rPr>
          <w:rFonts w:asciiTheme="minorEastAsia" w:eastAsiaTheme="minorEastAsia" w:hAnsiTheme="minorEastAsia" w:hint="eastAsia"/>
          <w:kern w:val="10"/>
          <w:sz w:val="30"/>
          <w:szCs w:val="30"/>
        </w:rPr>
        <w:t>（学工处：张震）</w:t>
      </w:r>
    </w:p>
    <w:p w:rsidR="0035164B" w:rsidRPr="006A1657" w:rsidRDefault="0035164B" w:rsidP="006A1657">
      <w:pPr>
        <w:spacing w:line="520" w:lineRule="exact"/>
        <w:ind w:firstLineChars="200" w:firstLine="600"/>
        <w:jc w:val="both"/>
        <w:rPr>
          <w:rFonts w:asciiTheme="minorEastAsia" w:eastAsiaTheme="minorEastAsia" w:hAnsiTheme="minorEastAsia"/>
          <w:snapToGrid w:val="0"/>
          <w:kern w:val="10"/>
          <w:sz w:val="30"/>
          <w:szCs w:val="30"/>
        </w:rPr>
      </w:pPr>
      <w:r w:rsidRPr="006A1657">
        <w:rPr>
          <w:rFonts w:asciiTheme="minorEastAsia" w:eastAsiaTheme="minorEastAsia" w:hAnsiTheme="minorEastAsia" w:hint="eastAsia"/>
          <w:snapToGrid w:val="0"/>
          <w:kern w:val="10"/>
          <w:sz w:val="30"/>
          <w:szCs w:val="30"/>
        </w:rPr>
        <w:t>201</w:t>
      </w:r>
      <w:r w:rsidR="00430E7F" w:rsidRPr="006A1657">
        <w:rPr>
          <w:rFonts w:asciiTheme="minorEastAsia" w:eastAsiaTheme="minorEastAsia" w:hAnsiTheme="minorEastAsia" w:hint="eastAsia"/>
          <w:snapToGrid w:val="0"/>
          <w:kern w:val="10"/>
          <w:sz w:val="30"/>
          <w:szCs w:val="30"/>
        </w:rPr>
        <w:t>9</w:t>
      </w:r>
      <w:r w:rsidRPr="006A1657">
        <w:rPr>
          <w:rFonts w:asciiTheme="minorEastAsia" w:eastAsiaTheme="minorEastAsia" w:hAnsiTheme="minorEastAsia" w:hint="eastAsia"/>
          <w:snapToGrid w:val="0"/>
          <w:kern w:val="10"/>
          <w:sz w:val="30"/>
          <w:szCs w:val="30"/>
        </w:rPr>
        <w:t>年</w:t>
      </w:r>
      <w:r w:rsidR="0034423A" w:rsidRPr="006A1657">
        <w:rPr>
          <w:rFonts w:asciiTheme="minorEastAsia" w:eastAsiaTheme="minorEastAsia" w:hAnsiTheme="minorEastAsia" w:hint="eastAsia"/>
          <w:sz w:val="30"/>
          <w:szCs w:val="30"/>
        </w:rPr>
        <w:t>在学院党委的正确领导下</w:t>
      </w:r>
      <w:r w:rsidRPr="006A1657">
        <w:rPr>
          <w:rFonts w:asciiTheme="minorEastAsia" w:eastAsiaTheme="minorEastAsia" w:hAnsiTheme="minorEastAsia" w:hint="eastAsia"/>
          <w:sz w:val="30"/>
          <w:szCs w:val="30"/>
        </w:rPr>
        <w:t>，以</w:t>
      </w:r>
      <w:r w:rsidR="0034423A" w:rsidRPr="006A1657">
        <w:rPr>
          <w:rFonts w:asciiTheme="minorEastAsia" w:eastAsiaTheme="minorEastAsia" w:hAnsiTheme="minorEastAsia" w:hint="eastAsia"/>
          <w:sz w:val="30"/>
          <w:szCs w:val="30"/>
        </w:rPr>
        <w:t>习近平新时代中国特色社会主义思想为</w:t>
      </w:r>
      <w:r w:rsidRPr="006A1657">
        <w:rPr>
          <w:rFonts w:asciiTheme="minorEastAsia" w:eastAsiaTheme="minorEastAsia" w:hAnsiTheme="minorEastAsia" w:hint="eastAsia"/>
          <w:sz w:val="30"/>
          <w:szCs w:val="30"/>
        </w:rPr>
        <w:t>指引，</w:t>
      </w:r>
      <w:r w:rsidR="0034423A" w:rsidRPr="006A1657">
        <w:rPr>
          <w:rFonts w:asciiTheme="minorEastAsia" w:eastAsiaTheme="minorEastAsia" w:hAnsiTheme="minorEastAsia" w:hint="eastAsia"/>
          <w:sz w:val="30"/>
          <w:szCs w:val="30"/>
        </w:rPr>
        <w:t>认真学习</w:t>
      </w:r>
      <w:r w:rsidR="000C264F" w:rsidRPr="006A1657">
        <w:rPr>
          <w:rFonts w:asciiTheme="minorEastAsia" w:eastAsiaTheme="minorEastAsia" w:hAnsiTheme="minorEastAsia" w:hint="eastAsia"/>
          <w:sz w:val="30"/>
          <w:szCs w:val="30"/>
        </w:rPr>
        <w:t>党的十九大</w:t>
      </w:r>
      <w:r w:rsidR="0034423A" w:rsidRPr="006A1657">
        <w:rPr>
          <w:rFonts w:asciiTheme="minorEastAsia" w:eastAsiaTheme="minorEastAsia" w:hAnsiTheme="minorEastAsia" w:hint="eastAsia"/>
          <w:sz w:val="30"/>
          <w:szCs w:val="30"/>
        </w:rPr>
        <w:t>和总书记系列讲话精神</w:t>
      </w:r>
      <w:r w:rsidRPr="006A1657">
        <w:rPr>
          <w:rFonts w:asciiTheme="minorEastAsia" w:eastAsiaTheme="minorEastAsia" w:hAnsiTheme="minorEastAsia" w:hint="eastAsia"/>
          <w:sz w:val="30"/>
          <w:szCs w:val="30"/>
        </w:rPr>
        <w:t>，加强党风廉政建设</w:t>
      </w:r>
      <w:r w:rsidRPr="006A1657">
        <w:rPr>
          <w:rFonts w:asciiTheme="minorEastAsia" w:eastAsiaTheme="minorEastAsia" w:hAnsiTheme="minorEastAsia" w:hint="eastAsia"/>
          <w:snapToGrid w:val="0"/>
          <w:kern w:val="10"/>
          <w:sz w:val="30"/>
          <w:szCs w:val="30"/>
        </w:rPr>
        <w:t>和学工处全体工作人员在加强思想建设和作风建设，坚持以促进学生全面发展为目的，积极探索新形势下，加强和改进大学生思想政治教育的方法和途径等方面，取得了一些成绩.</w:t>
      </w:r>
      <w:r w:rsidRPr="006A1657">
        <w:rPr>
          <w:rFonts w:asciiTheme="minorEastAsia" w:eastAsiaTheme="minorEastAsia" w:hAnsiTheme="minorEastAsia" w:hint="eastAsia"/>
          <w:sz w:val="30"/>
          <w:szCs w:val="30"/>
        </w:rPr>
        <w:t>现将一年来履行职责及廉洁自律情况汇报如下</w:t>
      </w:r>
      <w:r w:rsidRPr="006A1657">
        <w:rPr>
          <w:rFonts w:asciiTheme="minorEastAsia" w:eastAsiaTheme="minorEastAsia" w:hAnsiTheme="minorEastAsia" w:hint="eastAsia"/>
          <w:snapToGrid w:val="0"/>
          <w:kern w:val="10"/>
          <w:sz w:val="30"/>
          <w:szCs w:val="30"/>
        </w:rPr>
        <w:t>：</w:t>
      </w:r>
    </w:p>
    <w:p w:rsidR="000C264F" w:rsidRPr="006A1657" w:rsidRDefault="0035164B" w:rsidP="006A1657">
      <w:pPr>
        <w:spacing w:line="520" w:lineRule="exact"/>
        <w:ind w:firstLineChars="200" w:firstLine="600"/>
        <w:jc w:val="both"/>
        <w:rPr>
          <w:rFonts w:asciiTheme="minorEastAsia" w:eastAsiaTheme="minorEastAsia" w:hAnsiTheme="minorEastAsia"/>
          <w:snapToGrid w:val="0"/>
          <w:kern w:val="10"/>
          <w:sz w:val="30"/>
          <w:szCs w:val="30"/>
        </w:rPr>
      </w:pPr>
      <w:r w:rsidRPr="006A1657">
        <w:rPr>
          <w:rFonts w:asciiTheme="minorEastAsia" w:eastAsiaTheme="minorEastAsia" w:hAnsiTheme="minorEastAsia" w:hint="eastAsia"/>
          <w:snapToGrid w:val="0"/>
          <w:kern w:val="10"/>
          <w:sz w:val="30"/>
          <w:szCs w:val="30"/>
        </w:rPr>
        <w:t>一、</w:t>
      </w:r>
      <w:r w:rsidR="000823A9" w:rsidRPr="006A1657">
        <w:rPr>
          <w:rFonts w:asciiTheme="minorEastAsia" w:eastAsiaTheme="minorEastAsia" w:hAnsiTheme="minorEastAsia" w:hint="eastAsia"/>
          <w:sz w:val="30"/>
          <w:szCs w:val="30"/>
        </w:rPr>
        <w:t>加强学习，不断提高政治理论素质</w:t>
      </w:r>
    </w:p>
    <w:p w:rsidR="0035164B" w:rsidRPr="006A1657" w:rsidRDefault="0035164B" w:rsidP="006A1657">
      <w:pPr>
        <w:spacing w:line="520" w:lineRule="exact"/>
        <w:ind w:firstLineChars="200" w:firstLine="600"/>
        <w:jc w:val="both"/>
        <w:rPr>
          <w:rFonts w:asciiTheme="minorEastAsia" w:eastAsiaTheme="minorEastAsia" w:hAnsiTheme="minorEastAsia"/>
          <w:snapToGrid w:val="0"/>
          <w:kern w:val="10"/>
          <w:sz w:val="30"/>
          <w:szCs w:val="30"/>
        </w:rPr>
      </w:pPr>
      <w:r w:rsidRPr="006A1657">
        <w:rPr>
          <w:rFonts w:asciiTheme="minorEastAsia" w:eastAsiaTheme="minorEastAsia" w:hAnsiTheme="minorEastAsia" w:hint="eastAsia"/>
          <w:snapToGrid w:val="0"/>
          <w:kern w:val="10"/>
          <w:sz w:val="30"/>
          <w:szCs w:val="30"/>
        </w:rPr>
        <w:t>本年度，</w:t>
      </w:r>
      <w:r w:rsidR="000823A9" w:rsidRPr="006A1657">
        <w:rPr>
          <w:rFonts w:asciiTheme="minorEastAsia" w:eastAsiaTheme="minorEastAsia" w:hAnsiTheme="minorEastAsia" w:hint="eastAsia"/>
          <w:sz w:val="30"/>
          <w:szCs w:val="30"/>
        </w:rPr>
        <w:t>按照学院党委的部署及要求，</w:t>
      </w:r>
      <w:r w:rsidRPr="006A1657">
        <w:rPr>
          <w:rFonts w:asciiTheme="minorEastAsia" w:eastAsiaTheme="minorEastAsia" w:hAnsiTheme="minorEastAsia" w:hint="eastAsia"/>
          <w:sz w:val="30"/>
          <w:szCs w:val="30"/>
        </w:rPr>
        <w:t>认真学习</w:t>
      </w:r>
      <w:r w:rsidR="0034423A" w:rsidRPr="006A1657">
        <w:rPr>
          <w:rFonts w:asciiTheme="minorEastAsia" w:eastAsiaTheme="minorEastAsia" w:hAnsiTheme="minorEastAsia" w:hint="eastAsia"/>
          <w:sz w:val="30"/>
          <w:szCs w:val="30"/>
        </w:rPr>
        <w:t>贯彻</w:t>
      </w:r>
      <w:r w:rsidRPr="006A1657">
        <w:rPr>
          <w:rFonts w:asciiTheme="minorEastAsia" w:eastAsiaTheme="minorEastAsia" w:hAnsiTheme="minorEastAsia" w:hint="eastAsia"/>
          <w:sz w:val="30"/>
          <w:szCs w:val="30"/>
        </w:rPr>
        <w:t>党的</w:t>
      </w:r>
      <w:r w:rsidR="0034423A" w:rsidRPr="006A1657">
        <w:rPr>
          <w:rFonts w:asciiTheme="minorEastAsia" w:eastAsiaTheme="minorEastAsia" w:hAnsiTheme="minorEastAsia" w:hint="eastAsia"/>
          <w:sz w:val="30"/>
          <w:szCs w:val="30"/>
        </w:rPr>
        <w:t>十九大</w:t>
      </w:r>
      <w:r w:rsidRPr="006A1657">
        <w:rPr>
          <w:rFonts w:asciiTheme="minorEastAsia" w:eastAsiaTheme="minorEastAsia" w:hAnsiTheme="minorEastAsia" w:hint="eastAsia"/>
          <w:sz w:val="30"/>
          <w:szCs w:val="30"/>
        </w:rPr>
        <w:t>精神，</w:t>
      </w:r>
      <w:r w:rsidR="000823A9" w:rsidRPr="006A1657">
        <w:rPr>
          <w:rFonts w:asciiTheme="minorEastAsia" w:eastAsiaTheme="minorEastAsia" w:hAnsiTheme="minorEastAsia"/>
          <w:sz w:val="30"/>
          <w:szCs w:val="30"/>
        </w:rPr>
        <w:t>深入学习党章党规</w:t>
      </w:r>
      <w:r w:rsidR="00A35B97" w:rsidRPr="006A1657">
        <w:rPr>
          <w:rFonts w:asciiTheme="minorEastAsia" w:eastAsiaTheme="minorEastAsia" w:hAnsiTheme="minorEastAsia" w:hint="eastAsia"/>
          <w:sz w:val="30"/>
          <w:szCs w:val="30"/>
        </w:rPr>
        <w:t>和</w:t>
      </w:r>
      <w:r w:rsidR="000823A9" w:rsidRPr="006A1657">
        <w:rPr>
          <w:rFonts w:asciiTheme="minorEastAsia" w:eastAsiaTheme="minorEastAsia" w:hAnsiTheme="minorEastAsia"/>
          <w:sz w:val="30"/>
          <w:szCs w:val="30"/>
        </w:rPr>
        <w:t>习近平总书记系列重要讲话，</w:t>
      </w:r>
      <w:r w:rsidR="00430E7F" w:rsidRPr="006A1657">
        <w:rPr>
          <w:rFonts w:asciiTheme="minorEastAsia" w:eastAsiaTheme="minorEastAsia" w:hAnsiTheme="minorEastAsia" w:hint="eastAsia"/>
          <w:sz w:val="30"/>
          <w:szCs w:val="30"/>
        </w:rPr>
        <w:t>积极参加学院党委安排的“不忘初心，牢记使命”主题教育和十九届四中全会精神宣讲，</w:t>
      </w:r>
      <w:r w:rsidR="000823A9" w:rsidRPr="006A1657">
        <w:rPr>
          <w:rFonts w:asciiTheme="minorEastAsia" w:eastAsiaTheme="minorEastAsia" w:hAnsiTheme="minorEastAsia"/>
          <w:sz w:val="30"/>
          <w:szCs w:val="30"/>
        </w:rPr>
        <w:t>自觉用党章和党规党纪规范自己的言行，用党的理论创新成果武装头脑</w:t>
      </w:r>
      <w:r w:rsidRPr="006A1657">
        <w:rPr>
          <w:rFonts w:asciiTheme="minorEastAsia" w:eastAsiaTheme="minorEastAsia" w:hAnsiTheme="minorEastAsia" w:hint="eastAsia"/>
          <w:sz w:val="30"/>
          <w:szCs w:val="30"/>
        </w:rPr>
        <w:t>通过系统学习，不断充实、提高自己，增强政治敏锐性和政治鉴别力，提高认识、分析、解决问题的能力，坚定正确的政治方向。</w:t>
      </w:r>
    </w:p>
    <w:p w:rsidR="000823A9" w:rsidRPr="006A1657" w:rsidRDefault="000823A9" w:rsidP="00D05912">
      <w:pPr>
        <w:widowControl w:val="0"/>
        <w:adjustRightInd/>
        <w:snapToGrid/>
        <w:spacing w:after="0" w:line="520" w:lineRule="exact"/>
        <w:ind w:left="540" w:firstLine="200"/>
        <w:jc w:val="both"/>
        <w:rPr>
          <w:rFonts w:asciiTheme="minorEastAsia" w:eastAsiaTheme="minorEastAsia" w:hAnsiTheme="minorEastAsia"/>
          <w:sz w:val="30"/>
          <w:szCs w:val="30"/>
        </w:rPr>
      </w:pPr>
      <w:r w:rsidRPr="006A1657">
        <w:rPr>
          <w:rFonts w:asciiTheme="minorEastAsia" w:eastAsiaTheme="minorEastAsia" w:hAnsiTheme="minorEastAsia" w:hint="eastAsia"/>
          <w:snapToGrid w:val="0"/>
          <w:kern w:val="10"/>
          <w:sz w:val="30"/>
          <w:szCs w:val="30"/>
        </w:rPr>
        <w:t>二、</w:t>
      </w:r>
      <w:r w:rsidRPr="006A1657">
        <w:rPr>
          <w:rFonts w:asciiTheme="minorEastAsia" w:eastAsiaTheme="minorEastAsia" w:hAnsiTheme="minorEastAsia" w:hint="eastAsia"/>
          <w:sz w:val="30"/>
          <w:szCs w:val="30"/>
        </w:rPr>
        <w:t>廉洁自律，始终遵守各项规章制度</w:t>
      </w:r>
    </w:p>
    <w:p w:rsidR="00467A71" w:rsidRPr="006A1657" w:rsidRDefault="000823A9" w:rsidP="006A1657">
      <w:pPr>
        <w:spacing w:line="520" w:lineRule="exact"/>
        <w:ind w:firstLineChars="200" w:firstLine="600"/>
        <w:jc w:val="both"/>
        <w:rPr>
          <w:rFonts w:asciiTheme="minorEastAsia" w:eastAsiaTheme="minorEastAsia" w:hAnsiTheme="minorEastAsia"/>
          <w:sz w:val="30"/>
          <w:szCs w:val="30"/>
        </w:rPr>
      </w:pPr>
      <w:r w:rsidRPr="006A1657">
        <w:rPr>
          <w:rFonts w:asciiTheme="minorEastAsia" w:eastAsiaTheme="minorEastAsia" w:hAnsiTheme="minorEastAsia" w:hint="eastAsia"/>
          <w:sz w:val="30"/>
          <w:szCs w:val="30"/>
        </w:rPr>
        <w:t>自觉遵守《中国共产党纪律处分条例》、《中国共产党廉洁自律准则》</w:t>
      </w:r>
      <w:r w:rsidR="00430E7F" w:rsidRPr="006A1657">
        <w:rPr>
          <w:rFonts w:asciiTheme="minorEastAsia" w:eastAsiaTheme="minorEastAsia" w:hAnsiTheme="minorEastAsia" w:hint="eastAsia"/>
          <w:sz w:val="30"/>
          <w:szCs w:val="30"/>
        </w:rPr>
        <w:t>、践行《党风廉政建设责任状》，</w:t>
      </w:r>
      <w:r w:rsidRPr="006A1657">
        <w:rPr>
          <w:rFonts w:asciiTheme="minorEastAsia" w:eastAsiaTheme="minorEastAsia" w:hAnsiTheme="minorEastAsia" w:hint="eastAsia"/>
          <w:sz w:val="30"/>
          <w:szCs w:val="30"/>
        </w:rPr>
        <w:t>及领导干部廉洁自律的有关规定</w:t>
      </w:r>
      <w:r w:rsidR="00467A71" w:rsidRPr="006A1657">
        <w:rPr>
          <w:rFonts w:asciiTheme="minorEastAsia" w:eastAsiaTheme="minorEastAsia" w:hAnsiTheme="minorEastAsia" w:hint="eastAsia"/>
          <w:sz w:val="30"/>
          <w:szCs w:val="30"/>
        </w:rPr>
        <w:t>。</w:t>
      </w:r>
      <w:r w:rsidR="00467A71" w:rsidRPr="006A1657">
        <w:rPr>
          <w:rFonts w:asciiTheme="minorEastAsia" w:eastAsiaTheme="minorEastAsia" w:hAnsiTheme="minorEastAsia"/>
          <w:sz w:val="30"/>
          <w:szCs w:val="30"/>
        </w:rPr>
        <w:t>始终坚持把党风廉政建设放在突出的位置常抓不懈。牢固树立起了廉洁从政的意识，不断加强自身修养，用制度规范自己的行为，</w:t>
      </w:r>
      <w:r w:rsidR="00467A71" w:rsidRPr="006A1657">
        <w:rPr>
          <w:rFonts w:asciiTheme="minorEastAsia" w:eastAsiaTheme="minorEastAsia" w:hAnsiTheme="minorEastAsia" w:hint="eastAsia"/>
          <w:sz w:val="30"/>
          <w:szCs w:val="30"/>
        </w:rPr>
        <w:t>时刻注意自己的言行，发挥表率作用，做到不该说的不说，不该做的不做，严格执行“八项规定”，无论是在“工作圈”、“生活圈”、“社交圈”都时刻检点自</w:t>
      </w:r>
      <w:r w:rsidR="00467A71" w:rsidRPr="006A1657">
        <w:rPr>
          <w:rFonts w:asciiTheme="minorEastAsia" w:eastAsiaTheme="minorEastAsia" w:hAnsiTheme="minorEastAsia" w:hint="eastAsia"/>
          <w:sz w:val="30"/>
          <w:szCs w:val="30"/>
        </w:rPr>
        <w:lastRenderedPageBreak/>
        <w:t>己，始终坚持以俭养德，保持健康向上的生活情趣，做到“自重、自警、自励”，牢记党性原则，确实做到稳得住神，管得住身，抗得起诱惑。</w:t>
      </w:r>
      <w:r w:rsidR="00467A71" w:rsidRPr="006A1657">
        <w:rPr>
          <w:rFonts w:asciiTheme="minorEastAsia" w:eastAsiaTheme="minorEastAsia" w:hAnsiTheme="minorEastAsia" w:hint="eastAsia"/>
          <w:snapToGrid w:val="0"/>
          <w:kern w:val="10"/>
          <w:sz w:val="30"/>
          <w:szCs w:val="30"/>
        </w:rPr>
        <w:t>能够坚持正确的政治方向，遵守国家法律、法规和学院各项规章制度，坚持廉洁自律，做事公道透明。</w:t>
      </w:r>
      <w:r w:rsidR="00467A71" w:rsidRPr="006A1657">
        <w:rPr>
          <w:rFonts w:asciiTheme="minorEastAsia" w:eastAsiaTheme="minorEastAsia" w:hAnsiTheme="minorEastAsia" w:hint="eastAsia"/>
          <w:sz w:val="30"/>
          <w:szCs w:val="30"/>
        </w:rPr>
        <w:t>自觉筑牢思想道德防线，树立正确的人生观、世界观、价值观，珍惜党的培养和信任，不以任何名义接受礼金、礼品、有价证券等财物。</w:t>
      </w:r>
    </w:p>
    <w:p w:rsidR="00AC1CAB" w:rsidRPr="006A1657" w:rsidRDefault="0035164B" w:rsidP="006A1657">
      <w:pPr>
        <w:spacing w:line="520" w:lineRule="exact"/>
        <w:ind w:firstLineChars="235" w:firstLine="705"/>
        <w:jc w:val="both"/>
        <w:rPr>
          <w:rFonts w:asciiTheme="minorEastAsia" w:eastAsiaTheme="minorEastAsia" w:hAnsiTheme="minorEastAsia"/>
          <w:bCs/>
          <w:snapToGrid w:val="0"/>
          <w:kern w:val="10"/>
          <w:sz w:val="30"/>
          <w:szCs w:val="30"/>
        </w:rPr>
      </w:pPr>
      <w:r w:rsidRPr="006A1657">
        <w:rPr>
          <w:rFonts w:asciiTheme="minorEastAsia" w:eastAsiaTheme="minorEastAsia" w:hAnsiTheme="minorEastAsia" w:hint="eastAsia"/>
          <w:bCs/>
          <w:snapToGrid w:val="0"/>
          <w:kern w:val="10"/>
          <w:sz w:val="30"/>
          <w:szCs w:val="30"/>
        </w:rPr>
        <w:t>三、</w:t>
      </w:r>
      <w:r w:rsidR="00467A71" w:rsidRPr="006A1657">
        <w:rPr>
          <w:rFonts w:asciiTheme="minorEastAsia" w:eastAsiaTheme="minorEastAsia" w:hAnsiTheme="minorEastAsia" w:hint="eastAsia"/>
          <w:bCs/>
          <w:snapToGrid w:val="0"/>
          <w:kern w:val="10"/>
          <w:sz w:val="30"/>
          <w:szCs w:val="30"/>
        </w:rPr>
        <w:t>对照年度工作目标</w:t>
      </w:r>
      <w:r w:rsidR="000C264F" w:rsidRPr="006A1657">
        <w:rPr>
          <w:rFonts w:asciiTheme="minorEastAsia" w:eastAsiaTheme="minorEastAsia" w:hAnsiTheme="minorEastAsia" w:hint="eastAsia"/>
          <w:bCs/>
          <w:snapToGrid w:val="0"/>
          <w:kern w:val="10"/>
          <w:sz w:val="30"/>
          <w:szCs w:val="30"/>
        </w:rPr>
        <w:t>，认真完成各项工作任务</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1.把握正确方向,注重贯彻落实，努力开拓大学生思想政治教育新局面。</w:t>
      </w:r>
    </w:p>
    <w:p w:rsidR="006A1657" w:rsidRPr="006A1657" w:rsidRDefault="006A1657" w:rsidP="006A1657">
      <w:pPr>
        <w:spacing w:after="0" w:line="600" w:lineRule="exact"/>
        <w:ind w:firstLineChars="200" w:firstLine="600"/>
        <w:jc w:val="both"/>
        <w:rPr>
          <w:rFonts w:asciiTheme="minorEastAsia" w:eastAsiaTheme="minorEastAsia" w:hAnsiTheme="minorEastAsia"/>
          <w:sz w:val="30"/>
          <w:szCs w:val="30"/>
        </w:rPr>
      </w:pPr>
      <w:r w:rsidRPr="006A1657">
        <w:rPr>
          <w:rFonts w:asciiTheme="minorEastAsia" w:eastAsiaTheme="minorEastAsia" w:hAnsiTheme="minorEastAsia" w:hint="eastAsia"/>
          <w:sz w:val="30"/>
          <w:szCs w:val="30"/>
        </w:rPr>
        <w:t>一是深入学习贯彻党的十九大和习近平总书记系列讲话精神，积极开展爱国、爱校宣传教育活动，并以新中国成立90周年为契机，积极开展系列活动；在继续做好省级、校级先进集体和个人评选活动的基础上，2019年开展“十佳文明学生”评选活动。用身边鲜活的典型教育学生，把创先争优落到实处。</w:t>
      </w:r>
    </w:p>
    <w:p w:rsidR="006A1657" w:rsidRPr="006A1657" w:rsidRDefault="006A1657" w:rsidP="006A1657">
      <w:pPr>
        <w:spacing w:after="0" w:line="600" w:lineRule="exact"/>
        <w:ind w:firstLineChars="200" w:firstLine="600"/>
        <w:jc w:val="both"/>
        <w:rPr>
          <w:rFonts w:asciiTheme="minorEastAsia" w:eastAsiaTheme="minorEastAsia" w:hAnsiTheme="minorEastAsia"/>
          <w:sz w:val="30"/>
          <w:szCs w:val="30"/>
        </w:rPr>
      </w:pPr>
      <w:r w:rsidRPr="006A1657">
        <w:rPr>
          <w:rFonts w:asciiTheme="minorEastAsia" w:eastAsiaTheme="minorEastAsia" w:hAnsiTheme="minorEastAsia" w:cs="宋体" w:hint="eastAsia"/>
          <w:sz w:val="30"/>
          <w:szCs w:val="30"/>
          <w:lang w:val="zh-CN"/>
        </w:rPr>
        <w:t>二是</w:t>
      </w:r>
      <w:r w:rsidRPr="006A1657">
        <w:rPr>
          <w:rFonts w:asciiTheme="minorEastAsia" w:eastAsiaTheme="minorEastAsia" w:hAnsiTheme="minorEastAsia" w:hint="eastAsia"/>
          <w:sz w:val="30"/>
          <w:szCs w:val="30"/>
        </w:rPr>
        <w:t>全力做好2019届毕业生文明离校和2019级新生入学系列教育。制定毕业生离校计划，开展毕业生文明离校等主题教育活动，做好优秀毕业生评选表彰及毕业典礼的组织筹划工作，确保2019届毕业生安全文明离校；协助学校有关部门，做好新生入学报到工作，做好新生军训计划和入学教育计划。</w:t>
      </w:r>
    </w:p>
    <w:p w:rsidR="006A1657" w:rsidRPr="00E91D06" w:rsidRDefault="006A1657" w:rsidP="00E91D06">
      <w:pPr>
        <w:spacing w:after="0" w:line="600" w:lineRule="exact"/>
        <w:ind w:firstLineChars="200" w:firstLine="600"/>
        <w:jc w:val="both"/>
        <w:rPr>
          <w:rFonts w:asciiTheme="minorEastAsia" w:eastAsiaTheme="minorEastAsia" w:hAnsiTheme="minorEastAsia"/>
          <w:sz w:val="30"/>
          <w:szCs w:val="30"/>
        </w:rPr>
      </w:pPr>
      <w:r w:rsidRPr="006A1657">
        <w:rPr>
          <w:rFonts w:asciiTheme="minorEastAsia" w:eastAsiaTheme="minorEastAsia" w:hAnsiTheme="minorEastAsia" w:cs="Times New Roman" w:hint="eastAsia"/>
          <w:sz w:val="30"/>
          <w:szCs w:val="30"/>
        </w:rPr>
        <w:t>三是加大学生工作的宣传力度。2019年</w:t>
      </w:r>
      <w:r w:rsidRPr="006A1657">
        <w:rPr>
          <w:rFonts w:asciiTheme="minorEastAsia" w:eastAsiaTheme="minorEastAsia" w:hAnsiTheme="minorEastAsia" w:cs="Times New Roman" w:hint="eastAsia"/>
          <w:bCs/>
          <w:sz w:val="30"/>
          <w:szCs w:val="30"/>
        </w:rPr>
        <w:t>度</w:t>
      </w:r>
      <w:r w:rsidRPr="006A1657">
        <w:rPr>
          <w:rFonts w:asciiTheme="minorEastAsia" w:eastAsiaTheme="minorEastAsia" w:hAnsiTheme="minorEastAsia" w:cs="Times New Roman" w:hint="eastAsia"/>
          <w:sz w:val="30"/>
          <w:szCs w:val="30"/>
        </w:rPr>
        <w:t>，借助学校网站发表学生工作新闻稿</w:t>
      </w:r>
      <w:r w:rsidRPr="006A1657">
        <w:rPr>
          <w:rFonts w:asciiTheme="minorEastAsia" w:eastAsiaTheme="minorEastAsia" w:hAnsiTheme="minorEastAsia" w:cs="Times New Roman" w:hint="eastAsia"/>
          <w:bCs/>
          <w:sz w:val="30"/>
          <w:szCs w:val="30"/>
        </w:rPr>
        <w:t>件29篇；完善学生工作处网站建设，并发布学生思想政治教育、学籍管理、资助育人、心理健康、士官</w:t>
      </w:r>
      <w:r w:rsidRPr="006A1657">
        <w:rPr>
          <w:rFonts w:asciiTheme="minorEastAsia" w:eastAsiaTheme="minorEastAsia" w:hAnsiTheme="minorEastAsia" w:cs="Times New Roman" w:hint="eastAsia"/>
          <w:bCs/>
          <w:sz w:val="30"/>
          <w:szCs w:val="30"/>
        </w:rPr>
        <w:lastRenderedPageBreak/>
        <w:t>生管理等</w:t>
      </w:r>
      <w:r w:rsidRPr="006A1657">
        <w:rPr>
          <w:rFonts w:asciiTheme="minorEastAsia" w:eastAsiaTheme="minorEastAsia" w:hAnsiTheme="minorEastAsia" w:hint="eastAsia"/>
          <w:sz w:val="30"/>
          <w:szCs w:val="30"/>
        </w:rPr>
        <w:t>内容90余</w:t>
      </w:r>
      <w:r w:rsidRPr="006A1657">
        <w:rPr>
          <w:rFonts w:asciiTheme="minorEastAsia" w:eastAsiaTheme="minorEastAsia" w:hAnsiTheme="minorEastAsia" w:cs="Times New Roman" w:hint="eastAsia"/>
          <w:sz w:val="30"/>
          <w:szCs w:val="30"/>
        </w:rPr>
        <w:t>篇；</w:t>
      </w:r>
      <w:r w:rsidRPr="006A1657">
        <w:rPr>
          <w:rFonts w:asciiTheme="minorEastAsia" w:eastAsiaTheme="minorEastAsia" w:hAnsiTheme="minorEastAsia" w:hint="eastAsia"/>
          <w:sz w:val="30"/>
          <w:szCs w:val="30"/>
        </w:rPr>
        <w:t>积极运用新媒体，通过微信平台开展学生思想政治工作，围绕国家大政方针、时事政治、十九大精神、社会热点、学生管理制度等多方面开展思想引领工作，至今关注量12000余人，累计推送图文消息364篇。</w:t>
      </w:r>
      <w:r w:rsidR="00E91D06" w:rsidRPr="00E91D06">
        <w:rPr>
          <w:rFonts w:asciiTheme="minorEastAsia" w:eastAsiaTheme="minorEastAsia" w:hAnsiTheme="minorEastAsia" w:hint="eastAsia"/>
          <w:bCs/>
          <w:sz w:val="30"/>
          <w:szCs w:val="30"/>
        </w:rPr>
        <w:t>推选我校《弘扬军营文化，开辟“实践育人”新途径》的校园文化建设优秀成果，参加河南省第三届普通高等学校校园文化建设成果展演活动，并荣获一等奖。</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2.强化法制教育，夯实安全基础，确保校园安全稳定。</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一是宿舍安全管理方面。严格执行宿舍日常管理体系；完成学院宿舍调整；建立宿舍安全管理长效机制；做好评选院级“文明宿舍”及创建先进个人和先进集体评选表彰工作；做好宿舍公共区域环境美化工作；印制《宿舍管理工作简报》和《宿舍卫生检查分析》；为伤病学生打造“爱心宿舍”；宿舍管理水平显著提高。</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二是安全教育方面。联合团委、保卫、后勤等相关部门，开展法制教育、反邪教教育、安全知识、宗教政策宣传教育等活动，采取多种方式，增强学生遵章守纪和安全防范意识。坚持“教育为主、预防在先”的安全工作理念，做好安全隐患排查，积极预防发生群体性事件，参与各类学生应急事件的处理和接访工作，切实维护学生安全和校园稳定。</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3.强化规范管理，打造特色品牌，进一步提升学生管理水平。</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lastRenderedPageBreak/>
        <w:t>一是学生管理制度建设工作。2019年度下发院系两级教育文件33份；全面贯彻落实41号令，完善修订了《学院学生综合素质测评办法》、《学生勤工助学管理办法》，出台《关于在学生中开展劳动教育实践活动的通知》相关文件，完成2</w:t>
      </w:r>
      <w:r w:rsidRPr="006A1657">
        <w:rPr>
          <w:rFonts w:asciiTheme="minorEastAsia" w:eastAsiaTheme="minorEastAsia" w:hAnsiTheme="minorEastAsia" w:cs="Times New Roman"/>
          <w:sz w:val="30"/>
          <w:szCs w:val="30"/>
        </w:rPr>
        <w:t>019版</w:t>
      </w:r>
      <w:r w:rsidRPr="006A1657">
        <w:rPr>
          <w:rFonts w:asciiTheme="minorEastAsia" w:eastAsiaTheme="minorEastAsia" w:hAnsiTheme="minorEastAsia" w:cs="Times New Roman" w:hint="eastAsia"/>
          <w:sz w:val="30"/>
          <w:szCs w:val="30"/>
        </w:rPr>
        <w:t>《学生手册》的修订、印制工作。进一步解决学生工作“有法可依”、“有章可循”的问题，为实现学生工作规范化、程序化、科学化提供了依据。</w:t>
      </w:r>
    </w:p>
    <w:p w:rsidR="006A1657" w:rsidRPr="00E91D06" w:rsidRDefault="006A1657" w:rsidP="006A1657">
      <w:pPr>
        <w:spacing w:after="0" w:line="600" w:lineRule="exact"/>
        <w:ind w:firstLineChars="200" w:firstLine="600"/>
        <w:jc w:val="both"/>
        <w:rPr>
          <w:rFonts w:asciiTheme="minorEastAsia" w:eastAsiaTheme="minorEastAsia" w:hAnsiTheme="minorEastAsia" w:cs="黑体"/>
          <w:bCs/>
          <w:sz w:val="30"/>
          <w:szCs w:val="30"/>
        </w:rPr>
      </w:pPr>
      <w:r w:rsidRPr="006A1657">
        <w:rPr>
          <w:rFonts w:asciiTheme="minorEastAsia" w:eastAsiaTheme="minorEastAsia" w:hAnsiTheme="minorEastAsia" w:cs="Times New Roman" w:hint="eastAsia"/>
          <w:sz w:val="30"/>
          <w:szCs w:val="30"/>
        </w:rPr>
        <w:t>二是辅导员队伍建设工作。完成2019年我校辅导员各月工作绩效考核和学期考核;</w:t>
      </w:r>
      <w:r w:rsidRPr="006A1657">
        <w:rPr>
          <w:rFonts w:asciiTheme="minorEastAsia" w:eastAsiaTheme="minorEastAsia" w:hAnsiTheme="minorEastAsia" w:cs="黑体" w:hint="eastAsia"/>
          <w:bCs/>
          <w:sz w:val="30"/>
          <w:szCs w:val="30"/>
        </w:rPr>
        <w:t>结合新时代高校辅导员工作指导精神，邀请校内外专家及学者开展2019年辅导员培训工作；开展学校第三届辅导员素质能力大赛，</w:t>
      </w:r>
      <w:r w:rsidR="00E91D06" w:rsidRPr="00E91D06">
        <w:rPr>
          <w:rFonts w:asciiTheme="minorEastAsia" w:eastAsiaTheme="minorEastAsia" w:hAnsiTheme="minorEastAsia" w:cs="黑体" w:hint="eastAsia"/>
          <w:bCs/>
          <w:sz w:val="30"/>
          <w:szCs w:val="30"/>
        </w:rPr>
        <w:t>推荐学生工作处刘珠珺老师代表学校参加2019年度全国交通运输类职业院校第三届辅导员素质能力大赛，获得一等奖的好成绩；推荐李函宵老师参加河南省第六届辅导员年度人物评选，获得 “辅导员年度人物入围奖”。</w:t>
      </w:r>
      <w:r w:rsidRPr="006A1657">
        <w:rPr>
          <w:rFonts w:asciiTheme="minorEastAsia" w:eastAsiaTheme="minorEastAsia" w:hAnsiTheme="minorEastAsia" w:cs="黑体" w:hint="eastAsia"/>
          <w:bCs/>
          <w:sz w:val="30"/>
          <w:szCs w:val="30"/>
        </w:rPr>
        <w:t>以赛促建，有效推动学校学生思想政治引领能力的提升；发放《十九大学习辅导百问》，促进辅导员工作的时代感和责任感，整理汇编《辅导员工作制度》并印制成册集中学习，做到制度了然于胸。</w:t>
      </w:r>
    </w:p>
    <w:p w:rsidR="00E91D06" w:rsidRDefault="006A1657" w:rsidP="00E91D06">
      <w:pPr>
        <w:spacing w:after="0" w:line="600" w:lineRule="exact"/>
        <w:ind w:firstLineChars="200" w:firstLine="600"/>
        <w:jc w:val="both"/>
        <w:rPr>
          <w:rFonts w:ascii="仿宋_GB2312" w:eastAsia="仿宋_GB2312" w:hAnsi="仿宋_GB2312" w:cs="仿宋_GB2312"/>
          <w:sz w:val="32"/>
          <w:szCs w:val="32"/>
        </w:rPr>
      </w:pPr>
      <w:r w:rsidRPr="006A1657">
        <w:rPr>
          <w:rFonts w:asciiTheme="minorEastAsia" w:eastAsiaTheme="minorEastAsia" w:hAnsiTheme="minorEastAsia" w:cs="Times New Roman" w:hint="eastAsia"/>
          <w:sz w:val="30"/>
          <w:szCs w:val="30"/>
        </w:rPr>
        <w:t>三是士官生管理工作。</w:t>
      </w:r>
    </w:p>
    <w:p w:rsidR="006A1657" w:rsidRPr="00E91D06" w:rsidRDefault="006A1657" w:rsidP="006A1657">
      <w:pPr>
        <w:spacing w:after="0" w:line="600" w:lineRule="exact"/>
        <w:ind w:firstLineChars="200" w:firstLine="600"/>
        <w:jc w:val="both"/>
        <w:rPr>
          <w:rFonts w:asciiTheme="minorEastAsia" w:eastAsiaTheme="minorEastAsia" w:hAnsiTheme="minorEastAsia" w:cs="仿宋_GB2312"/>
          <w:sz w:val="30"/>
          <w:szCs w:val="30"/>
        </w:rPr>
      </w:pPr>
      <w:r w:rsidRPr="006A1657">
        <w:rPr>
          <w:rFonts w:asciiTheme="minorEastAsia" w:eastAsiaTheme="minorEastAsia" w:hAnsiTheme="minorEastAsia" w:cs="仿宋_GB2312" w:hint="eastAsia"/>
          <w:sz w:val="30"/>
          <w:szCs w:val="30"/>
        </w:rPr>
        <w:t>强化责任担当，积极创新模式，确保标准质量</w:t>
      </w:r>
      <w:r w:rsidRPr="006A1657">
        <w:rPr>
          <w:rFonts w:asciiTheme="minorEastAsia" w:eastAsiaTheme="minorEastAsia" w:hAnsiTheme="minorEastAsia" w:cs="Times New Roman" w:hint="eastAsia"/>
          <w:sz w:val="30"/>
          <w:szCs w:val="30"/>
        </w:rPr>
        <w:t>，贯彻落实军民融合发展战略。</w:t>
      </w:r>
      <w:r w:rsidRPr="006A1657">
        <w:rPr>
          <w:rFonts w:asciiTheme="minorEastAsia" w:eastAsiaTheme="minorEastAsia" w:hAnsiTheme="minorEastAsia" w:cs="仿宋_GB2312" w:hint="eastAsia"/>
          <w:sz w:val="30"/>
          <w:szCs w:val="30"/>
        </w:rPr>
        <w:t>认真落实好定向培养士官政策，贯穿到人才培养全过程；完善定向培养士官组织管理制度，构筑了“1234”的培养模式；积极对接招收部队和部队训练指导机构，</w:t>
      </w:r>
      <w:r w:rsidRPr="006A1657">
        <w:rPr>
          <w:rFonts w:asciiTheme="minorEastAsia" w:eastAsiaTheme="minorEastAsia" w:hAnsiTheme="minorEastAsia" w:cs="仿宋_GB2312" w:hint="eastAsia"/>
          <w:sz w:val="30"/>
          <w:szCs w:val="30"/>
        </w:rPr>
        <w:lastRenderedPageBreak/>
        <w:t>不断完善人才培养方案；完成2016级405名定向培养士官入伍工作；完成16级原定向公安现役部队培养士官的安置工作，直招士官64人，消防26人；圆满完成火箭军2019年定向培养士官工作军地联席会的承办任务；保持士官生招生数量和招生专业的稳定，2019年共计招生600人，扩充了定向陆军120人电子信息工程技术专业的培养计划；</w:t>
      </w:r>
      <w:r w:rsidRPr="006A1657">
        <w:rPr>
          <w:rFonts w:asciiTheme="minorEastAsia" w:eastAsiaTheme="minorEastAsia" w:hAnsiTheme="minorEastAsia" w:cs="Times New Roman" w:hint="eastAsia"/>
          <w:sz w:val="30"/>
          <w:szCs w:val="30"/>
        </w:rPr>
        <w:t>完成2019级576名士官生为期一个月的入学军政训练工作；完成2019级4500余名普通新生入学军训工作；落实定向扶贫，完成息县职业高中2019级1000余名新生军训工作；</w:t>
      </w:r>
      <w:r w:rsidRPr="006A1657">
        <w:rPr>
          <w:rFonts w:asciiTheme="minorEastAsia" w:eastAsiaTheme="minorEastAsia" w:hAnsiTheme="minorEastAsia" w:cs="仿宋_GB2312" w:hint="eastAsia"/>
          <w:sz w:val="30"/>
          <w:szCs w:val="30"/>
        </w:rPr>
        <w:t>全面做好军政训练和日常管理工作；主动对接兵役机关和国防动员系统，指导做好士官生入伍准备；做好火箭军首批作战保障专业45名现役士官为期1个月的技能培训工作；协调完成17级497名定向培养士官入伍工作；继续细心做好17级原定向公安现役部队培养士官的教育工作。</w:t>
      </w:r>
      <w:r w:rsidR="00E91D06" w:rsidRPr="00E91D06">
        <w:rPr>
          <w:rFonts w:asciiTheme="minorEastAsia" w:eastAsiaTheme="minorEastAsia" w:hAnsiTheme="minorEastAsia" w:cs="仿宋_GB2312" w:hint="eastAsia"/>
          <w:sz w:val="30"/>
          <w:szCs w:val="30"/>
        </w:rPr>
        <w:t>圆满完成火箭军2019年定向培养士官工作军地联席会的承办任务，火箭军副政委禹光中将亲临学校，教育部、军委机关、省政府、省军区、省委军融办、教育厅、交通运输厅及20所培养院校领导参会，对学校优越的育人条件和育人成效给予充分肯定。</w:t>
      </w:r>
    </w:p>
    <w:p w:rsidR="006A1657" w:rsidRPr="006A1657" w:rsidRDefault="006A1657" w:rsidP="006A1657">
      <w:pPr>
        <w:pStyle w:val="a5"/>
        <w:spacing w:line="600" w:lineRule="exact"/>
        <w:ind w:firstLine="200"/>
        <w:jc w:val="both"/>
        <w:rPr>
          <w:rFonts w:asciiTheme="minorEastAsia" w:eastAsiaTheme="minorEastAsia" w:hAnsiTheme="minorEastAsia"/>
          <w:sz w:val="30"/>
          <w:szCs w:val="30"/>
        </w:rPr>
      </w:pPr>
      <w:r w:rsidRPr="006A1657">
        <w:rPr>
          <w:rFonts w:asciiTheme="minorEastAsia" w:eastAsiaTheme="minorEastAsia" w:hAnsiTheme="minorEastAsia" w:hint="eastAsia"/>
          <w:sz w:val="30"/>
          <w:szCs w:val="30"/>
        </w:rPr>
        <w:t>4.助推文明校园评估，强化校风学风建设，不断优化校园环境。</w:t>
      </w:r>
    </w:p>
    <w:p w:rsidR="006A1657" w:rsidRPr="006A1657" w:rsidRDefault="006A1657" w:rsidP="006A1657">
      <w:pPr>
        <w:pStyle w:val="a5"/>
        <w:spacing w:line="600" w:lineRule="exact"/>
        <w:ind w:firstLine="200"/>
        <w:jc w:val="both"/>
        <w:rPr>
          <w:rFonts w:asciiTheme="minorEastAsia" w:eastAsiaTheme="minorEastAsia" w:hAnsiTheme="minorEastAsia"/>
          <w:b/>
          <w:sz w:val="30"/>
          <w:szCs w:val="30"/>
        </w:rPr>
      </w:pPr>
      <w:r w:rsidRPr="006A1657">
        <w:rPr>
          <w:rFonts w:asciiTheme="minorEastAsia" w:eastAsiaTheme="minorEastAsia" w:hAnsiTheme="minorEastAsia" w:hint="eastAsia"/>
          <w:sz w:val="30"/>
          <w:szCs w:val="30"/>
        </w:rPr>
        <w:t>严格落实学校文明办安排各项工作，助推我校文明校园评估顺利通过；举办“学院2019年学风建设活动”，活动涉及评先评优、各种赛事等10项，努力营造“乐学、会学、勤学”的浓郁学风，形成“比、学、赶、帮、超”的良好学习竞争氛围。</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5.加强精准服务，规范运作模式，全心全意服务学生。</w:t>
      </w:r>
    </w:p>
    <w:p w:rsidR="006A1657" w:rsidRPr="006A1657" w:rsidRDefault="006A1657" w:rsidP="006A1657">
      <w:pPr>
        <w:autoSpaceDE w:val="0"/>
        <w:autoSpaceDN w:val="0"/>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lastRenderedPageBreak/>
        <w:t>一是学籍管理工作。进一步严格学籍学历管理，保证学籍信息的准确性。</w:t>
      </w:r>
      <w:r w:rsidR="00E91D06" w:rsidRPr="00E91D06">
        <w:rPr>
          <w:rFonts w:asciiTheme="minorEastAsia" w:eastAsiaTheme="minorEastAsia" w:hAnsiTheme="minorEastAsia" w:cs="Times New Roman" w:hint="eastAsia"/>
          <w:sz w:val="30"/>
          <w:szCs w:val="30"/>
        </w:rPr>
        <w:t>2019年我校严把毕业出口关，认真开展毕业资格审查工作， 5525名专科毕业生的毕业率为98.1%，其中103名学生只拿到结业证书。</w:t>
      </w:r>
      <w:r w:rsidRPr="006A1657">
        <w:rPr>
          <w:rFonts w:asciiTheme="minorEastAsia" w:eastAsiaTheme="minorEastAsia" w:hAnsiTheme="minorEastAsia" w:cs="Times New Roman" w:hint="eastAsia"/>
          <w:sz w:val="30"/>
          <w:szCs w:val="30"/>
        </w:rPr>
        <w:t>2019年完成4513名2017级学生、4728名2018级学生、299名2015级五年一贯制学生、423名2015级“3+2”分段制学生的学年电子注册工作；完成4924名2019级普通专科生、155名2016级五年一贯制学生和257名2016级“3+2”分段制学生的电子学籍注册工作；完成4763名2020届毕业生的学历图像采集工作；完成671人次学籍异动手续的办理，其中保留学籍52人，复学37人，留级12人，休学39人，退学42人，转专业489人；为9名毕业证遗失高职生补办了专科学历证明书；为</w:t>
      </w:r>
      <w:r w:rsidRPr="006A1657">
        <w:rPr>
          <w:rFonts w:asciiTheme="minorEastAsia" w:eastAsiaTheme="minorEastAsia" w:hAnsiTheme="minorEastAsia" w:cs="Times New Roman"/>
          <w:sz w:val="30"/>
          <w:szCs w:val="30"/>
        </w:rPr>
        <w:t>47</w:t>
      </w:r>
      <w:r w:rsidRPr="006A1657">
        <w:rPr>
          <w:rFonts w:asciiTheme="minorEastAsia" w:eastAsiaTheme="minorEastAsia" w:hAnsiTheme="minorEastAsia" w:cs="Times New Roman" w:hint="eastAsia"/>
          <w:sz w:val="30"/>
          <w:szCs w:val="30"/>
        </w:rPr>
        <w:t>名毕业证遗失中职生补办了中专学历证明书；为248名</w:t>
      </w:r>
      <w:r w:rsidRPr="006A1657">
        <w:rPr>
          <w:rFonts w:asciiTheme="minorEastAsia" w:eastAsiaTheme="minorEastAsia" w:hAnsiTheme="minorEastAsia" w:cs="Times New Roman"/>
          <w:sz w:val="30"/>
          <w:szCs w:val="30"/>
        </w:rPr>
        <w:t>学生开具了学籍证明</w:t>
      </w:r>
      <w:r w:rsidRPr="006A1657">
        <w:rPr>
          <w:rFonts w:asciiTheme="minorEastAsia" w:eastAsiaTheme="minorEastAsia" w:hAnsiTheme="minorEastAsia" w:cs="Times New Roman" w:hint="eastAsia"/>
          <w:sz w:val="30"/>
          <w:szCs w:val="30"/>
        </w:rPr>
        <w:t>，为</w:t>
      </w:r>
      <w:r w:rsidRPr="006A1657">
        <w:rPr>
          <w:rFonts w:asciiTheme="minorEastAsia" w:eastAsiaTheme="minorEastAsia" w:hAnsiTheme="minorEastAsia" w:cs="Times New Roman"/>
          <w:sz w:val="30"/>
          <w:szCs w:val="30"/>
        </w:rPr>
        <w:t>3</w:t>
      </w:r>
      <w:r w:rsidRPr="006A1657">
        <w:rPr>
          <w:rFonts w:asciiTheme="minorEastAsia" w:eastAsiaTheme="minorEastAsia" w:hAnsiTheme="minorEastAsia" w:cs="Times New Roman" w:hint="eastAsia"/>
          <w:sz w:val="30"/>
          <w:szCs w:val="30"/>
        </w:rPr>
        <w:t>名学生更改了学籍信息</w:t>
      </w:r>
      <w:r w:rsidRPr="006A1657">
        <w:rPr>
          <w:rFonts w:asciiTheme="minorEastAsia" w:eastAsiaTheme="minorEastAsia" w:hAnsiTheme="minorEastAsia" w:cs="Times New Roman"/>
          <w:sz w:val="30"/>
          <w:szCs w:val="30"/>
        </w:rPr>
        <w:t>，</w:t>
      </w:r>
      <w:r w:rsidRPr="006A1657">
        <w:rPr>
          <w:rFonts w:asciiTheme="minorEastAsia" w:eastAsiaTheme="minorEastAsia" w:hAnsiTheme="minorEastAsia" w:cs="Times New Roman" w:hint="eastAsia"/>
          <w:sz w:val="30"/>
          <w:szCs w:val="30"/>
        </w:rPr>
        <w:t>解决了学生身份证信息与学籍信息不符引起的后续问题；完成2019年基层</w:t>
      </w:r>
      <w:r w:rsidRPr="006A1657">
        <w:rPr>
          <w:rFonts w:asciiTheme="minorEastAsia" w:eastAsiaTheme="minorEastAsia" w:hAnsiTheme="minorEastAsia" w:cs="Times New Roman"/>
          <w:sz w:val="30"/>
          <w:szCs w:val="30"/>
        </w:rPr>
        <w:t>统计报表填报工作，</w:t>
      </w:r>
      <w:r w:rsidRPr="006A1657">
        <w:rPr>
          <w:rFonts w:asciiTheme="minorEastAsia" w:eastAsiaTheme="minorEastAsia" w:hAnsiTheme="minorEastAsia" w:cs="Times New Roman" w:hint="eastAsia"/>
          <w:sz w:val="30"/>
          <w:szCs w:val="30"/>
        </w:rPr>
        <w:t>完成2019年</w:t>
      </w:r>
      <w:r w:rsidRPr="006A1657">
        <w:rPr>
          <w:rFonts w:asciiTheme="minorEastAsia" w:eastAsiaTheme="minorEastAsia" w:hAnsiTheme="minorEastAsia" w:cs="Times New Roman"/>
          <w:sz w:val="30"/>
          <w:szCs w:val="30"/>
        </w:rPr>
        <w:t>高等职业院校人才培养工作状态数据采集</w:t>
      </w:r>
      <w:r w:rsidRPr="006A1657">
        <w:rPr>
          <w:rFonts w:asciiTheme="minorEastAsia" w:eastAsiaTheme="minorEastAsia" w:hAnsiTheme="minorEastAsia" w:cs="Times New Roman" w:hint="eastAsia"/>
          <w:sz w:val="30"/>
          <w:szCs w:val="30"/>
        </w:rPr>
        <w:t>工作。</w:t>
      </w:r>
    </w:p>
    <w:p w:rsidR="006A1657" w:rsidRPr="00E91D06"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二是学生资助工作。做好家庭经济困难学生的精准资助帮扶工作,结合全国学生资助管理中心《致高中毕业生的一封信》以及我校资助体系，制作了《河南交通职业技术学院致2019级新生的一封信》及《河南省建档立卡贫困家庭学生资助政策明白卡》。对我校认定通过的建档立卡户在校生、2018-2019学年受各类资助的家庭经济特别困难的在校生、以及校园地国家助学贷款欠款学生进行实地走访, 从而更好的进行各类精准资</w:t>
      </w:r>
      <w:r w:rsidRPr="006A1657">
        <w:rPr>
          <w:rFonts w:asciiTheme="minorEastAsia" w:eastAsiaTheme="minorEastAsia" w:hAnsiTheme="minorEastAsia" w:cs="Times New Roman" w:hint="eastAsia"/>
          <w:sz w:val="30"/>
          <w:szCs w:val="30"/>
        </w:rPr>
        <w:lastRenderedPageBreak/>
        <w:t>助。全年累计发放国家奖学金、国家励志奖学金、国家助学金7081人次，共计1324.745万元；发放校内奖学金1477人，共计100.9万元;为1529名困难新生办理“绿色通道”；发放勤工助学959人次，总计38.62万元；为1516名学生办理了生源地贷款手续，共计869.633万元；为13名同学办理了国家助学贷款手续，共计5.65万元；审核批准入伍学费补偿贷款代偿总人数为652人，总金额为752.15万元。</w:t>
      </w:r>
      <w:r w:rsidR="00E91D06" w:rsidRPr="00E91D06">
        <w:rPr>
          <w:rFonts w:asciiTheme="minorEastAsia" w:eastAsiaTheme="minorEastAsia" w:hAnsiTheme="minorEastAsia" w:cs="Times New Roman" w:hint="eastAsia"/>
          <w:sz w:val="30"/>
          <w:szCs w:val="30"/>
        </w:rPr>
        <w:t>在全校范围内举办校内勤工助学招聘会，让资助政策真正惠及到每一位家庭经济困难的学生。我校国家奖学金获得者冯树梁同学入选河南省中原骄子国家奖学金获奖学生风采录；建工系黄风林同学在河南省“诚信校园行”征文大赛中获得优秀奖。</w:t>
      </w:r>
    </w:p>
    <w:p w:rsidR="006A1657" w:rsidRPr="006A1657" w:rsidRDefault="006A1657" w:rsidP="006A1657">
      <w:pPr>
        <w:spacing w:after="0" w:line="600" w:lineRule="exact"/>
        <w:ind w:firstLineChars="200" w:firstLine="600"/>
        <w:jc w:val="both"/>
        <w:rPr>
          <w:rFonts w:asciiTheme="minorEastAsia" w:eastAsiaTheme="minorEastAsia" w:hAnsiTheme="minorEastAsia" w:cs="Times New Roman"/>
          <w:sz w:val="30"/>
          <w:szCs w:val="30"/>
        </w:rPr>
      </w:pPr>
      <w:r w:rsidRPr="006A1657">
        <w:rPr>
          <w:rFonts w:asciiTheme="minorEastAsia" w:eastAsiaTheme="minorEastAsia" w:hAnsiTheme="minorEastAsia" w:cs="Times New Roman" w:hint="eastAsia"/>
          <w:sz w:val="30"/>
          <w:szCs w:val="30"/>
        </w:rPr>
        <w:t>三是学生医保工作。做好大学生医保和实习生投保工作，切实保障学生利益。为17级、18、19级学生办理参保手续321人次；为2016级学生购买实习生实习意外伤害保险3927人次，共计18.22万元；为2017级、2018、2019级士官生购买“校园安全综合保险”2656人次，共计3.27万元。</w:t>
      </w:r>
    </w:p>
    <w:p w:rsidR="006A1657" w:rsidRPr="00ED1D3A" w:rsidRDefault="006A1657" w:rsidP="00ED1D3A">
      <w:pPr>
        <w:spacing w:after="0" w:line="600" w:lineRule="exact"/>
        <w:ind w:firstLineChars="200" w:firstLine="600"/>
        <w:jc w:val="both"/>
        <w:rPr>
          <w:rFonts w:asciiTheme="minorEastAsia" w:eastAsiaTheme="minorEastAsia" w:hAnsiTheme="minorEastAsia" w:cs="Times New Roman"/>
          <w:bCs/>
          <w:sz w:val="30"/>
          <w:szCs w:val="30"/>
        </w:rPr>
      </w:pPr>
      <w:r w:rsidRPr="006A1657">
        <w:rPr>
          <w:rFonts w:asciiTheme="minorEastAsia" w:eastAsiaTheme="minorEastAsia" w:hAnsiTheme="minorEastAsia" w:cs="Times New Roman" w:hint="eastAsia"/>
          <w:sz w:val="30"/>
          <w:szCs w:val="30"/>
        </w:rPr>
        <w:t>四是</w:t>
      </w:r>
      <w:r w:rsidR="00E91D06" w:rsidRPr="00E91D06">
        <w:rPr>
          <w:rFonts w:asciiTheme="minorEastAsia" w:eastAsiaTheme="minorEastAsia" w:hAnsiTheme="minorEastAsia" w:cs="Times New Roman" w:hint="eastAsia"/>
          <w:bCs/>
          <w:sz w:val="30"/>
          <w:szCs w:val="30"/>
        </w:rPr>
        <w:t>完善心理咨询服务体系，完成心理健康教育中心建设。建成包括预约接待室、个体咨询室、沙盘室、心理测评室、情绪宣泄室、音乐放松室和团体活动室在内的心理功能室，面向全校学生开展心理咨询服务，促进学生全面发展和健康成长。</w:t>
      </w:r>
      <w:r w:rsidR="00ED1D3A" w:rsidRPr="00ED1D3A">
        <w:rPr>
          <w:rFonts w:asciiTheme="minorEastAsia" w:eastAsiaTheme="minorEastAsia" w:hAnsiTheme="minorEastAsia" w:cs="Times New Roman" w:hint="eastAsia"/>
          <w:bCs/>
          <w:sz w:val="30"/>
          <w:szCs w:val="30"/>
        </w:rPr>
        <w:t>加强心理健康教育知识宣传，树立正确的心理健康观念，培养大学生良好的心理品质和社会适应能力。</w:t>
      </w:r>
      <w:r w:rsidRPr="006A1657">
        <w:rPr>
          <w:rFonts w:asciiTheme="minorEastAsia" w:eastAsiaTheme="minorEastAsia" w:hAnsiTheme="minorEastAsia" w:cs="Times New Roman" w:hint="eastAsia"/>
          <w:sz w:val="30"/>
          <w:szCs w:val="30"/>
        </w:rPr>
        <w:t>组织</w:t>
      </w:r>
      <w:r w:rsidRPr="006A1657">
        <w:rPr>
          <w:rFonts w:asciiTheme="minorEastAsia" w:eastAsiaTheme="minorEastAsia" w:hAnsiTheme="minorEastAsia" w:cs="Times New Roman"/>
          <w:sz w:val="30"/>
          <w:szCs w:val="30"/>
        </w:rPr>
        <w:t>开展</w:t>
      </w:r>
      <w:r w:rsidRPr="006A1657">
        <w:rPr>
          <w:rFonts w:asciiTheme="minorEastAsia" w:eastAsiaTheme="minorEastAsia" w:hAnsiTheme="minorEastAsia" w:cs="Times New Roman" w:hint="eastAsia"/>
          <w:sz w:val="30"/>
          <w:szCs w:val="30"/>
        </w:rPr>
        <w:t>“心向阳光</w:t>
      </w:r>
      <w:r w:rsidRPr="006A1657">
        <w:rPr>
          <w:rFonts w:asciiTheme="minorEastAsia" w:eastAsiaTheme="minorEastAsia" w:hAnsiTheme="minorEastAsia" w:cs="Times New Roman"/>
          <w:sz w:val="30"/>
          <w:szCs w:val="30"/>
        </w:rPr>
        <w:t>，美丽心灵</w:t>
      </w:r>
      <w:r w:rsidRPr="006A1657">
        <w:rPr>
          <w:rFonts w:asciiTheme="minorEastAsia" w:eastAsiaTheme="minorEastAsia" w:hAnsiTheme="minorEastAsia" w:cs="Times New Roman" w:hint="eastAsia"/>
          <w:sz w:val="30"/>
          <w:szCs w:val="30"/>
        </w:rPr>
        <w:t>”心理</w:t>
      </w:r>
      <w:r w:rsidRPr="006A1657">
        <w:rPr>
          <w:rFonts w:asciiTheme="minorEastAsia" w:eastAsiaTheme="minorEastAsia" w:hAnsiTheme="minorEastAsia" w:cs="Times New Roman"/>
          <w:sz w:val="30"/>
          <w:szCs w:val="30"/>
        </w:rPr>
        <w:t>健康知识竞赛</w:t>
      </w:r>
      <w:r w:rsidRPr="006A1657">
        <w:rPr>
          <w:rFonts w:asciiTheme="minorEastAsia" w:eastAsiaTheme="minorEastAsia" w:hAnsiTheme="minorEastAsia" w:cs="Times New Roman" w:hint="eastAsia"/>
          <w:sz w:val="30"/>
          <w:szCs w:val="30"/>
        </w:rPr>
        <w:t>、“5•</w:t>
      </w:r>
      <w:r w:rsidRPr="006A1657">
        <w:rPr>
          <w:rFonts w:asciiTheme="minorEastAsia" w:eastAsiaTheme="minorEastAsia" w:hAnsiTheme="minorEastAsia" w:cs="Times New Roman"/>
          <w:sz w:val="30"/>
          <w:szCs w:val="30"/>
        </w:rPr>
        <w:t>25</w:t>
      </w:r>
      <w:r w:rsidRPr="006A1657">
        <w:rPr>
          <w:rFonts w:asciiTheme="minorEastAsia" w:eastAsiaTheme="minorEastAsia" w:hAnsiTheme="minorEastAsia" w:cs="Times New Roman" w:hint="eastAsia"/>
          <w:sz w:val="30"/>
          <w:szCs w:val="30"/>
        </w:rPr>
        <w:t>大学生</w:t>
      </w:r>
      <w:r w:rsidRPr="006A1657">
        <w:rPr>
          <w:rFonts w:asciiTheme="minorEastAsia" w:eastAsiaTheme="minorEastAsia" w:hAnsiTheme="minorEastAsia" w:cs="Times New Roman"/>
          <w:sz w:val="30"/>
          <w:szCs w:val="30"/>
        </w:rPr>
        <w:t>心理健康教育宣</w:t>
      </w:r>
      <w:r w:rsidRPr="006A1657">
        <w:rPr>
          <w:rFonts w:asciiTheme="minorEastAsia" w:eastAsiaTheme="minorEastAsia" w:hAnsiTheme="minorEastAsia" w:cs="Times New Roman"/>
          <w:sz w:val="30"/>
          <w:szCs w:val="30"/>
        </w:rPr>
        <w:lastRenderedPageBreak/>
        <w:t>传月</w:t>
      </w:r>
      <w:r w:rsidRPr="006A1657">
        <w:rPr>
          <w:rFonts w:asciiTheme="minorEastAsia" w:eastAsiaTheme="minorEastAsia" w:hAnsiTheme="minorEastAsia" w:cs="Times New Roman" w:hint="eastAsia"/>
          <w:sz w:val="30"/>
          <w:szCs w:val="30"/>
        </w:rPr>
        <w:t>”活动以及“健康青春你我，共建伟大祖国”心理健康教育宣传周活动</w:t>
      </w:r>
      <w:r w:rsidRPr="006A1657">
        <w:rPr>
          <w:rFonts w:asciiTheme="minorEastAsia" w:eastAsiaTheme="minorEastAsia" w:hAnsiTheme="minorEastAsia" w:cs="Times New Roman"/>
          <w:sz w:val="30"/>
          <w:szCs w:val="30"/>
        </w:rPr>
        <w:t>，</w:t>
      </w:r>
      <w:r w:rsidRPr="006A1657">
        <w:rPr>
          <w:rFonts w:asciiTheme="minorEastAsia" w:eastAsiaTheme="minorEastAsia" w:hAnsiTheme="minorEastAsia" w:cs="Times New Roman" w:hint="eastAsia"/>
          <w:sz w:val="30"/>
          <w:szCs w:val="30"/>
        </w:rPr>
        <w:t>学生参与率达100%；开展新生心理健康普查，甄别出属于一级心理问题学生约6%，二次排查后，发现11名学生存在严重心理问题，对此类学生重点关注，开展约谈干预，建立并保存心理健康档案。</w:t>
      </w:r>
    </w:p>
    <w:p w:rsidR="00AC1CAB" w:rsidRPr="006A1657" w:rsidRDefault="0035164B" w:rsidP="006A1657">
      <w:pPr>
        <w:spacing w:after="0" w:line="600" w:lineRule="exact"/>
        <w:ind w:firstLineChars="200" w:firstLine="600"/>
        <w:jc w:val="both"/>
        <w:rPr>
          <w:rFonts w:asciiTheme="minorEastAsia" w:eastAsiaTheme="minorEastAsia" w:hAnsiTheme="minorEastAsia"/>
          <w:sz w:val="30"/>
          <w:szCs w:val="30"/>
        </w:rPr>
      </w:pPr>
      <w:r w:rsidRPr="006A1657">
        <w:rPr>
          <w:rFonts w:asciiTheme="minorEastAsia" w:eastAsiaTheme="minorEastAsia" w:hAnsiTheme="minorEastAsia" w:cs="Times New Roman" w:hint="eastAsia"/>
          <w:sz w:val="30"/>
          <w:szCs w:val="30"/>
        </w:rPr>
        <w:t>过去的一年，</w:t>
      </w:r>
      <w:r w:rsidR="00AC1CAB" w:rsidRPr="006A1657">
        <w:rPr>
          <w:rFonts w:asciiTheme="minorEastAsia" w:eastAsiaTheme="minorEastAsia" w:hAnsiTheme="minorEastAsia" w:cs="Times New Roman" w:hint="eastAsia"/>
          <w:sz w:val="30"/>
          <w:szCs w:val="30"/>
        </w:rPr>
        <w:t>虽然</w:t>
      </w:r>
      <w:r w:rsidRPr="006A1657">
        <w:rPr>
          <w:rFonts w:asciiTheme="minorEastAsia" w:eastAsiaTheme="minorEastAsia" w:hAnsiTheme="minorEastAsia" w:cs="Times New Roman" w:hint="eastAsia"/>
          <w:sz w:val="30"/>
          <w:szCs w:val="30"/>
        </w:rPr>
        <w:t>取得了一定成绩，但与学院党委的要求还有一定差距</w:t>
      </w:r>
      <w:r w:rsidR="000C264F" w:rsidRPr="006A1657">
        <w:rPr>
          <w:rFonts w:asciiTheme="minorEastAsia" w:eastAsiaTheme="minorEastAsia" w:hAnsiTheme="minorEastAsia" w:cs="Times New Roman" w:hint="eastAsia"/>
          <w:sz w:val="30"/>
          <w:szCs w:val="30"/>
        </w:rPr>
        <w:t>。</w:t>
      </w:r>
      <w:r w:rsidR="00BE3807" w:rsidRPr="006A1657">
        <w:rPr>
          <w:rFonts w:asciiTheme="minorEastAsia" w:eastAsiaTheme="minorEastAsia" w:hAnsiTheme="minorEastAsia" w:hint="eastAsia"/>
          <w:sz w:val="30"/>
          <w:szCs w:val="30"/>
        </w:rPr>
        <w:t>还存在</w:t>
      </w:r>
      <w:r w:rsidR="00BE3807" w:rsidRPr="006A1657">
        <w:rPr>
          <w:rFonts w:asciiTheme="minorEastAsia" w:eastAsiaTheme="minorEastAsia" w:hAnsiTheme="minorEastAsia" w:cs="Times New Roman" w:hint="eastAsia"/>
          <w:sz w:val="30"/>
          <w:szCs w:val="30"/>
        </w:rPr>
        <w:t>辅导员队伍职业化、专业化程度有待提高；学生思想政治教育宣传手段有待创新；学风建设有待强化；心理健康教育中心亟待加强建设；学院学生管理信息化建设有待完善，院系两级管理沟通不畅，相关工作质量不高等问题。</w:t>
      </w:r>
      <w:r w:rsidRPr="006A1657">
        <w:rPr>
          <w:rFonts w:asciiTheme="minorEastAsia" w:eastAsiaTheme="minorEastAsia" w:hAnsiTheme="minorEastAsia" w:cs="Times New Roman" w:hint="eastAsia"/>
          <w:sz w:val="30"/>
          <w:szCs w:val="30"/>
        </w:rPr>
        <w:t>需要继续解放思想，进一步创新工作思路，</w:t>
      </w:r>
      <w:r w:rsidR="00AC1CAB" w:rsidRPr="006A1657">
        <w:rPr>
          <w:rFonts w:asciiTheme="minorEastAsia" w:eastAsiaTheme="minorEastAsia" w:hAnsiTheme="minorEastAsia" w:cs="Times New Roman" w:hint="eastAsia"/>
          <w:sz w:val="30"/>
          <w:szCs w:val="30"/>
        </w:rPr>
        <w:t xml:space="preserve">在学院的正确领导和坚定支持下，坚定信心、一往无前，争取在新的一年取得更大的成绩。    </w:t>
      </w:r>
    </w:p>
    <w:p w:rsidR="00FA034E" w:rsidRPr="006A1657" w:rsidRDefault="0035164B" w:rsidP="006A1657">
      <w:pPr>
        <w:spacing w:line="520" w:lineRule="exact"/>
        <w:ind w:firstLineChars="200" w:firstLine="600"/>
        <w:jc w:val="both"/>
        <w:rPr>
          <w:rFonts w:asciiTheme="minorEastAsia" w:eastAsiaTheme="minorEastAsia" w:hAnsiTheme="minorEastAsia"/>
          <w:snapToGrid w:val="0"/>
          <w:kern w:val="10"/>
          <w:sz w:val="30"/>
          <w:szCs w:val="30"/>
        </w:rPr>
      </w:pPr>
      <w:r w:rsidRPr="006A1657">
        <w:rPr>
          <w:rFonts w:asciiTheme="minorEastAsia" w:eastAsiaTheme="minorEastAsia" w:hAnsiTheme="minorEastAsia" w:hint="eastAsia"/>
          <w:snapToGrid w:val="0"/>
          <w:kern w:val="10"/>
          <w:sz w:val="30"/>
          <w:szCs w:val="30"/>
        </w:rPr>
        <w:t xml:space="preserve">                          </w:t>
      </w:r>
      <w:r w:rsidR="00BE3807" w:rsidRPr="006A1657">
        <w:rPr>
          <w:rFonts w:asciiTheme="minorEastAsia" w:eastAsiaTheme="minorEastAsia" w:hAnsiTheme="minorEastAsia" w:hint="eastAsia"/>
          <w:snapToGrid w:val="0"/>
          <w:kern w:val="10"/>
          <w:sz w:val="30"/>
          <w:szCs w:val="30"/>
        </w:rPr>
        <w:t xml:space="preserve"> </w:t>
      </w:r>
    </w:p>
    <w:p w:rsidR="0035164B" w:rsidRPr="006A1657" w:rsidRDefault="00FA034E" w:rsidP="006A1657">
      <w:pPr>
        <w:spacing w:line="520" w:lineRule="exact"/>
        <w:ind w:firstLineChars="200" w:firstLine="600"/>
        <w:jc w:val="both"/>
        <w:rPr>
          <w:rFonts w:asciiTheme="minorEastAsia" w:eastAsiaTheme="minorEastAsia" w:hAnsiTheme="minorEastAsia"/>
          <w:snapToGrid w:val="0"/>
          <w:kern w:val="10"/>
          <w:sz w:val="30"/>
          <w:szCs w:val="30"/>
        </w:rPr>
      </w:pPr>
      <w:r w:rsidRPr="006A1657">
        <w:rPr>
          <w:rFonts w:asciiTheme="minorEastAsia" w:eastAsiaTheme="minorEastAsia" w:hAnsiTheme="minorEastAsia" w:hint="eastAsia"/>
          <w:snapToGrid w:val="0"/>
          <w:kern w:val="10"/>
          <w:sz w:val="30"/>
          <w:szCs w:val="30"/>
        </w:rPr>
        <w:t xml:space="preserve">                            </w:t>
      </w:r>
      <w:r w:rsidR="00BE3807" w:rsidRPr="006A1657">
        <w:rPr>
          <w:rFonts w:asciiTheme="minorEastAsia" w:eastAsiaTheme="minorEastAsia" w:hAnsiTheme="minorEastAsia" w:hint="eastAsia"/>
          <w:snapToGrid w:val="0"/>
          <w:kern w:val="10"/>
          <w:sz w:val="30"/>
          <w:szCs w:val="30"/>
        </w:rPr>
        <w:t xml:space="preserve"> </w:t>
      </w:r>
      <w:r w:rsidR="00AC1CAB" w:rsidRPr="006A1657">
        <w:rPr>
          <w:rFonts w:asciiTheme="minorEastAsia" w:eastAsiaTheme="minorEastAsia" w:hAnsiTheme="minorEastAsia" w:hint="eastAsia"/>
          <w:snapToGrid w:val="0"/>
          <w:kern w:val="10"/>
          <w:sz w:val="30"/>
          <w:szCs w:val="30"/>
        </w:rPr>
        <w:t>20</w:t>
      </w:r>
      <w:r w:rsidR="006A1657">
        <w:rPr>
          <w:rFonts w:asciiTheme="minorEastAsia" w:eastAsiaTheme="minorEastAsia" w:hAnsiTheme="minorEastAsia" w:hint="eastAsia"/>
          <w:snapToGrid w:val="0"/>
          <w:kern w:val="10"/>
          <w:sz w:val="30"/>
          <w:szCs w:val="30"/>
        </w:rPr>
        <w:t>20</w:t>
      </w:r>
      <w:r w:rsidR="00AC1CAB" w:rsidRPr="006A1657">
        <w:rPr>
          <w:rFonts w:asciiTheme="minorEastAsia" w:eastAsiaTheme="minorEastAsia" w:hAnsiTheme="minorEastAsia" w:hint="eastAsia"/>
          <w:snapToGrid w:val="0"/>
          <w:kern w:val="10"/>
          <w:sz w:val="30"/>
          <w:szCs w:val="30"/>
        </w:rPr>
        <w:t>年1月</w:t>
      </w:r>
      <w:r w:rsidR="006A1657">
        <w:rPr>
          <w:rFonts w:asciiTheme="minorEastAsia" w:eastAsiaTheme="minorEastAsia" w:hAnsiTheme="minorEastAsia" w:hint="eastAsia"/>
          <w:snapToGrid w:val="0"/>
          <w:kern w:val="10"/>
          <w:sz w:val="30"/>
          <w:szCs w:val="30"/>
        </w:rPr>
        <w:t>20</w:t>
      </w:r>
      <w:r w:rsidR="00AC1CAB" w:rsidRPr="006A1657">
        <w:rPr>
          <w:rFonts w:asciiTheme="minorEastAsia" w:eastAsiaTheme="minorEastAsia" w:hAnsiTheme="minorEastAsia" w:hint="eastAsia"/>
          <w:snapToGrid w:val="0"/>
          <w:kern w:val="10"/>
          <w:sz w:val="30"/>
          <w:szCs w:val="30"/>
        </w:rPr>
        <w:t>日</w:t>
      </w:r>
    </w:p>
    <w:sectPr w:rsidR="0035164B" w:rsidRPr="006A1657" w:rsidSect="006F793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33" w:rsidRDefault="00776133" w:rsidP="0035164B">
      <w:pPr>
        <w:spacing w:after="0"/>
      </w:pPr>
      <w:r>
        <w:separator/>
      </w:r>
    </w:p>
  </w:endnote>
  <w:endnote w:type="continuationSeparator" w:id="1">
    <w:p w:rsidR="00776133" w:rsidRDefault="00776133" w:rsidP="003516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33" w:rsidRDefault="00776133" w:rsidP="0035164B">
      <w:pPr>
        <w:spacing w:after="0"/>
      </w:pPr>
      <w:r>
        <w:separator/>
      </w:r>
    </w:p>
  </w:footnote>
  <w:footnote w:type="continuationSeparator" w:id="1">
    <w:p w:rsidR="00776133" w:rsidRDefault="00776133" w:rsidP="003516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BF" w:rsidRDefault="00776133" w:rsidP="0087333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66223"/>
    <w:multiLevelType w:val="hybridMultilevel"/>
    <w:tmpl w:val="0C00D98E"/>
    <w:lvl w:ilvl="0" w:tplc="69544C80">
      <w:start w:val="1"/>
      <w:numFmt w:val="japaneseCounting"/>
      <w:lvlText w:val="%1、"/>
      <w:lvlJc w:val="left"/>
      <w:pPr>
        <w:tabs>
          <w:tab w:val="num" w:pos="1260"/>
        </w:tabs>
        <w:ind w:left="1260" w:hanging="720"/>
      </w:pPr>
      <w:rPr>
        <w:rFonts w:hint="default"/>
      </w:rPr>
    </w:lvl>
    <w:lvl w:ilvl="1" w:tplc="B74209DC">
      <w:start w:val="1"/>
      <w:numFmt w:val="decimal"/>
      <w:lvlText w:val="%2、"/>
      <w:lvlJc w:val="left"/>
      <w:pPr>
        <w:tabs>
          <w:tab w:val="num" w:pos="1800"/>
        </w:tabs>
        <w:ind w:left="1800" w:hanging="84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D31D50"/>
    <w:rsid w:val="000823A9"/>
    <w:rsid w:val="000C264F"/>
    <w:rsid w:val="00186CC5"/>
    <w:rsid w:val="001932A4"/>
    <w:rsid w:val="00272E1B"/>
    <w:rsid w:val="00323B43"/>
    <w:rsid w:val="0034423A"/>
    <w:rsid w:val="0035164B"/>
    <w:rsid w:val="003D37D8"/>
    <w:rsid w:val="00426133"/>
    <w:rsid w:val="00430E7F"/>
    <w:rsid w:val="004358AB"/>
    <w:rsid w:val="00467A71"/>
    <w:rsid w:val="006A1657"/>
    <w:rsid w:val="006F7935"/>
    <w:rsid w:val="00776133"/>
    <w:rsid w:val="008B7726"/>
    <w:rsid w:val="00917F5C"/>
    <w:rsid w:val="00A07D7C"/>
    <w:rsid w:val="00A35B97"/>
    <w:rsid w:val="00A508AA"/>
    <w:rsid w:val="00AC1CAB"/>
    <w:rsid w:val="00BE3807"/>
    <w:rsid w:val="00D05912"/>
    <w:rsid w:val="00D31D50"/>
    <w:rsid w:val="00E91D06"/>
    <w:rsid w:val="00ED1D3A"/>
    <w:rsid w:val="00FA0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64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5164B"/>
    <w:rPr>
      <w:rFonts w:ascii="Tahoma" w:hAnsi="Tahoma"/>
      <w:sz w:val="18"/>
      <w:szCs w:val="18"/>
    </w:rPr>
  </w:style>
  <w:style w:type="paragraph" w:styleId="a4">
    <w:name w:val="footer"/>
    <w:basedOn w:val="a"/>
    <w:link w:val="Char0"/>
    <w:uiPriority w:val="99"/>
    <w:semiHidden/>
    <w:unhideWhenUsed/>
    <w:rsid w:val="0035164B"/>
    <w:pPr>
      <w:tabs>
        <w:tab w:val="center" w:pos="4153"/>
        <w:tab w:val="right" w:pos="8306"/>
      </w:tabs>
    </w:pPr>
    <w:rPr>
      <w:sz w:val="18"/>
      <w:szCs w:val="18"/>
    </w:rPr>
  </w:style>
  <w:style w:type="character" w:customStyle="1" w:styleId="Char0">
    <w:name w:val="页脚 Char"/>
    <w:basedOn w:val="a0"/>
    <w:link w:val="a4"/>
    <w:uiPriority w:val="99"/>
    <w:semiHidden/>
    <w:rsid w:val="0035164B"/>
    <w:rPr>
      <w:rFonts w:ascii="Tahoma" w:hAnsi="Tahoma"/>
      <w:sz w:val="18"/>
      <w:szCs w:val="18"/>
    </w:rPr>
  </w:style>
  <w:style w:type="paragraph" w:styleId="a5">
    <w:name w:val="Normal (Web)"/>
    <w:basedOn w:val="a"/>
    <w:uiPriority w:val="99"/>
    <w:unhideWhenUsed/>
    <w:rsid w:val="00BE3807"/>
    <w:pPr>
      <w:spacing w:after="0"/>
    </w:pPr>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7</cp:revision>
  <dcterms:created xsi:type="dcterms:W3CDTF">2008-09-11T17:20:00Z</dcterms:created>
  <dcterms:modified xsi:type="dcterms:W3CDTF">2020-03-31T05:34:00Z</dcterms:modified>
</cp:coreProperties>
</file>